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5"/>
        </w:rPr>
        <w:t>《中等教育》著作授權同意書</w:t>
      </w:r>
    </w:p>
    <w:p>
      <w:pPr>
        <w:pStyle w:val="BodyText"/>
        <w:tabs>
          <w:tab w:pos="6674" w:val="left" w:leader="none"/>
        </w:tabs>
        <w:spacing w:before="447"/>
        <w:ind w:left="57"/>
        <w:rPr>
          <w:rFonts w:ascii="SimSun" w:eastAsia="SimSun"/>
        </w:rPr>
      </w:pPr>
      <w:r>
        <w:rPr>
          <w:rFonts w:ascii="SimSun" w:eastAsia="SimSun"/>
          <w:spacing w:val="-8"/>
        </w:rPr>
        <w:t>論文名稱</w:t>
      </w:r>
      <w:r>
        <w:rPr>
          <w:rFonts w:ascii="SimSun" w:eastAsia="SimSun"/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rFonts w:ascii="SimSun" w:eastAsia="SimSun"/>
          <w:u w:val="single"/>
        </w:rPr>
        <w:t>（</w:t>
      </w:r>
      <w:r>
        <w:rPr>
          <w:rFonts w:ascii="SimSun" w:eastAsia="SimSun"/>
        </w:rPr>
        <w:t>以下</w:t>
      </w:r>
      <w:r>
        <w:rPr>
          <w:rFonts w:ascii="SimSun" w:eastAsia="SimSun"/>
          <w:spacing w:val="-53"/>
        </w:rPr>
        <w:t>稱</w:t>
      </w:r>
      <w:r>
        <w:rPr>
          <w:rFonts w:ascii="SimSun" w:eastAsia="SimSun"/>
        </w:rPr>
        <w:t>「本論文</w:t>
      </w:r>
      <w:r>
        <w:rPr>
          <w:rFonts w:ascii="SimSun" w:eastAsia="SimSun"/>
          <w:spacing w:val="-123"/>
        </w:rPr>
        <w:t>」</w:t>
      </w:r>
      <w:r>
        <w:rPr>
          <w:rFonts w:ascii="SimSun" w:eastAsia="SimSun"/>
          <w:spacing w:val="-10"/>
        </w:rPr>
        <w:t>）</w:t>
      </w:r>
    </w:p>
    <w:p>
      <w:pPr>
        <w:pStyle w:val="BodyText"/>
        <w:spacing w:before="83"/>
        <w:rPr>
          <w:rFonts w:ascii="SimSun"/>
        </w:rPr>
      </w:pPr>
    </w:p>
    <w:p>
      <w:pPr>
        <w:pStyle w:val="ListParagraph"/>
        <w:numPr>
          <w:ilvl w:val="0"/>
          <w:numId w:val="1"/>
        </w:numPr>
        <w:tabs>
          <w:tab w:pos="469" w:val="left" w:leader="none"/>
          <w:tab w:pos="537" w:val="left" w:leader="none"/>
        </w:tabs>
        <w:spacing w:line="280" w:lineRule="auto" w:before="0" w:after="0"/>
        <w:ind w:left="537" w:right="88" w:hanging="480"/>
        <w:jc w:val="both"/>
        <w:rPr>
          <w:rFonts w:ascii="SimSun" w:eastAsia="SimSun"/>
          <w:sz w:val="24"/>
        </w:rPr>
      </w:pPr>
      <w:r>
        <w:rPr>
          <w:rFonts w:ascii="SimSun" w:eastAsia="SimSun"/>
          <w:spacing w:val="-6"/>
          <w:sz w:val="24"/>
        </w:rPr>
        <w:t>若本論文經 中等教育雜誌</w:t>
      </w:r>
      <w:r>
        <w:rPr>
          <w:rFonts w:ascii="SimSun" w:eastAsia="SimSun"/>
          <w:sz w:val="24"/>
        </w:rPr>
        <w:t>（國立臺灣師範大學師資培育學院出版</w:t>
      </w:r>
      <w:r>
        <w:rPr>
          <w:rFonts w:ascii="SimSun" w:eastAsia="SimSun"/>
          <w:spacing w:val="-70"/>
          <w:sz w:val="24"/>
        </w:rPr>
        <w:t>）</w:t>
      </w:r>
      <w:r>
        <w:rPr>
          <w:rFonts w:ascii="SimSun" w:eastAsia="SimSun"/>
          <w:sz w:val="24"/>
        </w:rPr>
        <w:t>接受刊登，</w:t>
      </w:r>
      <w:r>
        <w:rPr>
          <w:rFonts w:ascii="SimSun" w:eastAsia="SimSun"/>
          <w:spacing w:val="-2"/>
          <w:sz w:val="24"/>
        </w:rPr>
        <w:t>作者同意無償非專屬授權予國立臺灣師範大學師資培育學院</w:t>
      </w:r>
      <w:r>
        <w:rPr>
          <w:rFonts w:ascii="SimSun" w:eastAsia="SimSun"/>
          <w:color w:val="111111"/>
          <w:spacing w:val="-2"/>
          <w:sz w:val="24"/>
        </w:rPr>
        <w:t>及國立臺灣師範大學</w:t>
      </w:r>
      <w:r>
        <w:rPr>
          <w:rFonts w:ascii="SimSun" w:eastAsia="SimSun"/>
          <w:spacing w:val="-2"/>
          <w:sz w:val="24"/>
        </w:rPr>
        <w:t>做下述利用：</w:t>
      </w:r>
    </w:p>
    <w:p>
      <w:pPr>
        <w:pStyle w:val="ListParagraph"/>
        <w:numPr>
          <w:ilvl w:val="1"/>
          <w:numId w:val="1"/>
        </w:numPr>
        <w:tabs>
          <w:tab w:pos="776" w:val="left" w:leader="none"/>
        </w:tabs>
        <w:spacing w:line="240" w:lineRule="auto" w:before="1" w:after="0"/>
        <w:ind w:left="776" w:right="0" w:hanging="239"/>
        <w:jc w:val="left"/>
        <w:rPr>
          <w:rFonts w:ascii="SimSun" w:eastAsia="SimSun"/>
          <w:sz w:val="22"/>
        </w:rPr>
      </w:pPr>
      <w:r>
        <w:rPr>
          <w:rFonts w:ascii="SimSun" w:eastAsia="SimSun"/>
          <w:spacing w:val="-1"/>
          <w:sz w:val="24"/>
        </w:rPr>
        <w:t>以紙本或是數位方式出版。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  <w:tab w:pos="779" w:val="left" w:leader="none"/>
        </w:tabs>
        <w:spacing w:line="280" w:lineRule="auto" w:before="52" w:after="0"/>
        <w:ind w:left="777" w:right="148" w:hanging="240"/>
        <w:jc w:val="left"/>
        <w:rPr>
          <w:rFonts w:ascii="SimSun" w:eastAsia="SimSun"/>
          <w:sz w:val="22"/>
        </w:rPr>
      </w:pPr>
      <w:r>
        <w:rPr>
          <w:rFonts w:ascii="SimSun" w:eastAsia="SimSun"/>
          <w:spacing w:val="-2"/>
          <w:sz w:val="24"/>
        </w:rPr>
        <w:t>進行數位化典藏、重製、透過網路公開傳輸、授權用戶下載、列印、瀏覽等資料庫銷售或提供服務之行為。 </w:t>
      </w:r>
    </w:p>
    <w:p>
      <w:pPr>
        <w:pStyle w:val="ListParagraph"/>
        <w:numPr>
          <w:ilvl w:val="1"/>
          <w:numId w:val="1"/>
        </w:numPr>
        <w:tabs>
          <w:tab w:pos="776" w:val="left" w:leader="none"/>
        </w:tabs>
        <w:spacing w:line="240" w:lineRule="auto" w:before="1" w:after="0"/>
        <w:ind w:left="776" w:right="0" w:hanging="239"/>
        <w:jc w:val="left"/>
        <w:rPr>
          <w:rFonts w:ascii="SimSun" w:eastAsia="SimSun"/>
          <w:sz w:val="22"/>
        </w:rPr>
      </w:pPr>
      <w:r>
        <w:rPr>
          <w:rFonts w:ascii="SimSun" w:eastAsia="SimSun"/>
          <w:spacing w:val="-1"/>
          <w:sz w:val="24"/>
        </w:rPr>
        <w:t>再授權其他資料庫業者將本論文納入資料庫中提供服務。</w:t>
      </w:r>
    </w:p>
    <w:p>
      <w:pPr>
        <w:pStyle w:val="ListParagraph"/>
        <w:numPr>
          <w:ilvl w:val="1"/>
          <w:numId w:val="1"/>
        </w:numPr>
        <w:tabs>
          <w:tab w:pos="776" w:val="left" w:leader="none"/>
        </w:tabs>
        <w:spacing w:line="240" w:lineRule="auto" w:before="53" w:after="0"/>
        <w:ind w:left="776" w:right="0" w:hanging="239"/>
        <w:jc w:val="left"/>
        <w:rPr>
          <w:rFonts w:ascii="SimSun" w:eastAsia="SimSun"/>
          <w:sz w:val="22"/>
        </w:rPr>
      </w:pPr>
      <w:r>
        <w:rPr>
          <w:rFonts w:ascii="SimSun" w:eastAsia="SimSun"/>
          <w:spacing w:val="-1"/>
          <w:sz w:val="24"/>
        </w:rPr>
        <w:t>為符合各資料庫之系統需求，並得進行格式之變更。</w:t>
      </w:r>
    </w:p>
    <w:p>
      <w:pPr>
        <w:pStyle w:val="BodyText"/>
        <w:spacing w:before="105"/>
        <w:rPr>
          <w:rFonts w:ascii="SimSun"/>
        </w:r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41" w:val="left" w:leader="none"/>
        </w:tabs>
        <w:spacing w:line="280" w:lineRule="auto" w:before="0" w:after="0"/>
        <w:ind w:left="537" w:right="141" w:hanging="480"/>
        <w:jc w:val="both"/>
        <w:rPr>
          <w:rFonts w:ascii="SimSun" w:eastAsia="SimSun"/>
          <w:sz w:val="24"/>
        </w:rPr>
      </w:pPr>
      <w:r>
        <w:rPr>
          <w:rFonts w:ascii="SimSun" w:eastAsia="SimSun"/>
          <w:spacing w:val="-2"/>
          <w:sz w:val="24"/>
        </w:rPr>
        <w:t>作者同意國立臺灣師範大學師資培育學院</w:t>
      </w:r>
      <w:r>
        <w:rPr>
          <w:rFonts w:ascii="SimSun" w:eastAsia="SimSun"/>
          <w:color w:val="111111"/>
          <w:spacing w:val="-2"/>
          <w:sz w:val="24"/>
        </w:rPr>
        <w:t>及國立臺灣師範大學</w:t>
      </w:r>
      <w:r>
        <w:rPr>
          <w:rFonts w:ascii="SimSun" w:eastAsia="SimSun"/>
          <w:spacing w:val="-2"/>
          <w:sz w:val="24"/>
        </w:rPr>
        <w:t>得依其決定，以有償或無償之方式再授權予其他資料庫業者。除無償合作之狀況外，國立臺灣師範大學師資培育學院</w:t>
      </w:r>
      <w:r>
        <w:rPr>
          <w:rFonts w:ascii="SimSun" w:eastAsia="SimSun"/>
          <w:color w:val="111111"/>
          <w:spacing w:val="-2"/>
          <w:sz w:val="24"/>
        </w:rPr>
        <w:t>及國立臺灣師範大學</w:t>
      </w:r>
      <w:r>
        <w:rPr>
          <w:rFonts w:ascii="SimSun" w:eastAsia="SimSun"/>
          <w:spacing w:val="-2"/>
          <w:sz w:val="24"/>
        </w:rPr>
        <w:t>應於稿約或網站上揭露其再授權之</w:t>
      </w:r>
      <w:r>
        <w:rPr>
          <w:rFonts w:ascii="SimSun" w:eastAsia="SimSun"/>
          <w:spacing w:val="-4"/>
          <w:sz w:val="24"/>
        </w:rPr>
        <w:t>狀況。 </w:t>
      </w:r>
    </w:p>
    <w:p>
      <w:pPr>
        <w:pStyle w:val="BodyText"/>
        <w:spacing w:before="53"/>
        <w:rPr>
          <w:rFonts w:ascii="SimSun"/>
        </w:r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41" w:val="left" w:leader="none"/>
        </w:tabs>
        <w:spacing w:line="280" w:lineRule="auto" w:before="0" w:after="0"/>
        <w:ind w:left="537" w:right="143" w:hanging="480"/>
        <w:jc w:val="both"/>
        <w:rPr>
          <w:rFonts w:ascii="SimSun" w:eastAsia="SimSun"/>
          <w:sz w:val="24"/>
        </w:rPr>
      </w:pPr>
      <w:r>
        <w:rPr>
          <w:rFonts w:ascii="SimSun" w:eastAsia="SimSun"/>
          <w:spacing w:val="-2"/>
          <w:sz w:val="24"/>
        </w:rPr>
        <w:t>作者保證本論文為其所自行創作，有權為本同意書之各項授權。且授權著作未侵害任何第三人之智慧財產權。本同意書為非專屬授權，作者簽約對授權著作仍擁有著作權。 </w:t>
      </w:r>
    </w:p>
    <w:p>
      <w:pPr>
        <w:pStyle w:val="BodyText"/>
        <w:spacing w:before="54"/>
        <w:rPr>
          <w:rFonts w:ascii="SimSun"/>
        </w:rPr>
      </w:pPr>
    </w:p>
    <w:p>
      <w:pPr>
        <w:pStyle w:val="BodyText"/>
        <w:tabs>
          <w:tab w:pos="1376" w:val="left" w:leader="none"/>
        </w:tabs>
        <w:spacing w:line="280" w:lineRule="auto"/>
        <w:ind w:left="1329" w:right="4190" w:hanging="792"/>
        <w:rPr>
          <w:rFonts w:ascii="SimSun" w:eastAsia="SimSun"/>
        </w:rPr>
      </w:pPr>
      <w:r>
        <w:rPr>
          <w:rFonts w:ascii="SimSun" w:eastAsia="SimSun"/>
          <w:spacing w:val="-6"/>
        </w:rPr>
        <w:t>此致</w:t>
      </w:r>
      <w:r>
        <w:rPr>
          <w:rFonts w:ascii="SimSun" w:eastAsia="SimSun"/>
        </w:rPr>
        <w:tab/>
        <w:tab/>
      </w:r>
      <w:r>
        <w:rPr>
          <w:rFonts w:ascii="SimSun" w:eastAsia="SimSun"/>
          <w:spacing w:val="-2"/>
          <w:u w:val="single"/>
        </w:rPr>
        <w:t>國立臺灣師範大學師資培育學</w:t>
      </w:r>
      <w:r>
        <w:rPr>
          <w:rFonts w:ascii="SimSun" w:eastAsia="SimSun"/>
          <w:spacing w:val="-2"/>
          <w:u w:val="single"/>
        </w:rPr>
        <w:t>院國立臺灣師範大學</w:t>
      </w:r>
    </w:p>
    <w:p>
      <w:pPr>
        <w:pStyle w:val="BodyText"/>
        <w:spacing w:before="233"/>
        <w:rPr>
          <w:rFonts w:ascii="SimSun"/>
        </w:rPr>
      </w:pPr>
    </w:p>
    <w:p>
      <w:pPr>
        <w:pStyle w:val="BodyText"/>
        <w:tabs>
          <w:tab w:pos="6144" w:val="left" w:leader="none"/>
        </w:tabs>
        <w:spacing w:line="561" w:lineRule="auto"/>
        <w:ind w:left="537" w:right="143"/>
        <w:rPr>
          <w:rFonts w:ascii="SimSun" w:eastAsia="SimSun"/>
        </w:rPr>
      </w:pPr>
      <w:r>
        <w:rPr>
          <w:rFonts w:ascii="SimSun" w:eastAsia="SimSun"/>
          <w:spacing w:val="-2"/>
        </w:rPr>
        <w:t>立同意書</w:t>
      </w:r>
      <w:r>
        <w:rPr>
          <w:rFonts w:ascii="SimSun" w:eastAsia="SimSun"/>
          <w:spacing w:val="-53"/>
        </w:rPr>
        <w:t>人</w:t>
      </w:r>
      <w:r>
        <w:rPr>
          <w:rFonts w:ascii="SimSun" w:eastAsia="SimSun"/>
          <w:spacing w:val="-2"/>
        </w:rPr>
        <w:t>（作者</w:t>
      </w:r>
      <w:r>
        <w:rPr>
          <w:rFonts w:ascii="SimSun" w:eastAsia="SimSun"/>
          <w:spacing w:val="-53"/>
        </w:rPr>
        <w:t>）</w:t>
      </w:r>
      <w:r>
        <w:rPr>
          <w:rFonts w:ascii="SimSun" w:eastAsia="SimSun"/>
          <w:spacing w:val="-2"/>
        </w:rPr>
        <w:t>簽名：</w:t>
      </w:r>
      <w:r>
        <w:rPr>
          <w:rFonts w:ascii="SimSun" w:eastAsia="SimSun"/>
        </w:rPr>
        <w:tab/>
      </w:r>
      <w:r>
        <w:rPr>
          <w:rFonts w:ascii="SimSun" w:eastAsia="SimSun"/>
          <w:spacing w:val="-2"/>
        </w:rPr>
        <w:t>(請親簽後正本寄回本校</w:t>
      </w:r>
      <w:r>
        <w:rPr>
          <w:rFonts w:ascii="SimSun" w:eastAsia="SimSun"/>
          <w:spacing w:val="-2"/>
        </w:rPr>
        <w:t>)身分證字號：</w:t>
      </w:r>
    </w:p>
    <w:p>
      <w:pPr>
        <w:pStyle w:val="BodyText"/>
        <w:spacing w:before="1"/>
        <w:ind w:left="537"/>
        <w:rPr>
          <w:rFonts w:ascii="SimSun" w:eastAsia="SimSun"/>
        </w:rPr>
      </w:pPr>
      <w:r>
        <w:rPr>
          <w:rFonts w:ascii="SimSun" w:eastAsia="SimSun"/>
          <w:spacing w:val="-2"/>
        </w:rPr>
        <w:t>電話號碼：</w:t>
      </w:r>
    </w:p>
    <w:p>
      <w:pPr>
        <w:pStyle w:val="BodyText"/>
        <w:spacing w:before="105"/>
        <w:rPr>
          <w:rFonts w:ascii="SimSun"/>
        </w:rPr>
      </w:pPr>
    </w:p>
    <w:p>
      <w:pPr>
        <w:pStyle w:val="BodyText"/>
        <w:spacing w:line="561" w:lineRule="auto"/>
        <w:ind w:left="537" w:right="6711"/>
        <w:rPr>
          <w:rFonts w:ascii="SimSun" w:eastAsia="SimSun"/>
        </w:rPr>
      </w:pPr>
      <w:r>
        <w:rPr>
          <w:rFonts w:ascii="SimSun" w:eastAsia="SimSun"/>
          <w:spacing w:val="-2"/>
        </w:rPr>
        <w:t>電子郵件信箱：戶籍地址：</w:t>
      </w:r>
    </w:p>
    <w:p>
      <w:pPr>
        <w:tabs>
          <w:tab w:pos="1345" w:val="left" w:leader="none"/>
          <w:tab w:pos="2072" w:val="left" w:leader="none"/>
          <w:tab w:pos="2800" w:val="left" w:leader="none"/>
          <w:tab w:pos="4701" w:val="left" w:leader="none"/>
          <w:tab w:pos="6602" w:val="left" w:leader="none"/>
          <w:tab w:pos="8504" w:val="left" w:leader="none"/>
        </w:tabs>
        <w:spacing w:before="156"/>
        <w:ind w:left="618" w:right="0" w:firstLine="0"/>
        <w:jc w:val="left"/>
        <w:rPr>
          <w:rFonts w:ascii="SimSun" w:eastAsia="SimSun"/>
          <w:sz w:val="28"/>
        </w:rPr>
      </w:pPr>
      <w:r>
        <w:rPr>
          <w:rFonts w:ascii="SimSun" w:eastAsia="SimSun"/>
          <w:spacing w:val="-10"/>
          <w:sz w:val="28"/>
        </w:rPr>
        <w:t>中</w:t>
      </w:r>
      <w:r>
        <w:rPr>
          <w:rFonts w:ascii="SimSun" w:eastAsia="SimSun"/>
          <w:sz w:val="28"/>
        </w:rPr>
        <w:tab/>
      </w:r>
      <w:r>
        <w:rPr>
          <w:rFonts w:ascii="SimSun" w:eastAsia="SimSun"/>
          <w:spacing w:val="-10"/>
          <w:sz w:val="28"/>
        </w:rPr>
        <w:t>華</w:t>
      </w:r>
      <w:r>
        <w:rPr>
          <w:rFonts w:ascii="SimSun" w:eastAsia="SimSun"/>
          <w:sz w:val="28"/>
        </w:rPr>
        <w:tab/>
      </w:r>
      <w:r>
        <w:rPr>
          <w:rFonts w:ascii="SimSun" w:eastAsia="SimSun"/>
          <w:spacing w:val="-10"/>
          <w:sz w:val="28"/>
        </w:rPr>
        <w:t>民</w:t>
      </w:r>
      <w:r>
        <w:rPr>
          <w:rFonts w:ascii="SimSun" w:eastAsia="SimSun"/>
          <w:sz w:val="28"/>
        </w:rPr>
        <w:tab/>
      </w:r>
      <w:r>
        <w:rPr>
          <w:rFonts w:ascii="SimSun" w:eastAsia="SimSun"/>
          <w:spacing w:val="-10"/>
          <w:sz w:val="28"/>
        </w:rPr>
        <w:t>國</w:t>
      </w:r>
      <w:r>
        <w:rPr>
          <w:rFonts w:ascii="SimSun" w:eastAsia="SimSun"/>
          <w:sz w:val="28"/>
        </w:rPr>
        <w:tab/>
      </w:r>
      <w:r>
        <w:rPr>
          <w:rFonts w:ascii="SimSun" w:eastAsia="SimSun"/>
          <w:spacing w:val="-10"/>
          <w:sz w:val="28"/>
        </w:rPr>
        <w:t>年</w:t>
      </w:r>
      <w:r>
        <w:rPr>
          <w:rFonts w:ascii="SimSun" w:eastAsia="SimSun"/>
          <w:sz w:val="28"/>
        </w:rPr>
        <w:tab/>
      </w:r>
      <w:r>
        <w:rPr>
          <w:rFonts w:ascii="SimSun" w:eastAsia="SimSun"/>
          <w:spacing w:val="-10"/>
          <w:sz w:val="28"/>
        </w:rPr>
        <w:t>月</w:t>
      </w:r>
      <w:r>
        <w:rPr>
          <w:rFonts w:ascii="SimSun" w:eastAsia="SimSun"/>
          <w:sz w:val="28"/>
        </w:rPr>
        <w:tab/>
      </w:r>
      <w:r>
        <w:rPr>
          <w:rFonts w:ascii="SimSun" w:eastAsia="SimSun"/>
          <w:spacing w:val="-10"/>
          <w:sz w:val="28"/>
        </w:rPr>
        <w:t>日</w:t>
      </w:r>
    </w:p>
    <w:p>
      <w:pPr>
        <w:spacing w:after="0"/>
        <w:jc w:val="left"/>
        <w:rPr>
          <w:rFonts w:ascii="SimSun" w:eastAsia="SimSun"/>
          <w:sz w:val="28"/>
        </w:rPr>
        <w:sectPr>
          <w:type w:val="continuous"/>
          <w:pgSz w:w="11910" w:h="16840"/>
          <w:pgMar w:top="1240" w:bottom="280" w:left="1417" w:right="1559"/>
        </w:sectPr>
      </w:pPr>
    </w:p>
    <w:p>
      <w:pPr>
        <w:pStyle w:val="Heading2"/>
        <w:spacing w:line="380" w:lineRule="exact"/>
        <w:ind w:left="1026"/>
      </w:pPr>
      <w:r>
        <w:rPr>
          <w:rFonts w:ascii="Malgun Gothic" w:eastAsia="Malgun Gothic"/>
          <w:w w:val="90"/>
        </w:rPr>
        <w:t>《</w:t>
      </w:r>
      <w:r>
        <w:rPr>
          <w:w w:val="90"/>
        </w:rPr>
        <w:t>Journal</w:t>
      </w:r>
      <w:r>
        <w:rPr>
          <w:spacing w:val="15"/>
        </w:rPr>
        <w:t> </w:t>
      </w:r>
      <w:r>
        <w:rPr>
          <w:w w:val="90"/>
        </w:rPr>
        <w:t>of</w:t>
      </w:r>
      <w:r>
        <w:rPr>
          <w:spacing w:val="14"/>
        </w:rPr>
        <w:t> </w:t>
      </w:r>
      <w:r>
        <w:rPr>
          <w:w w:val="90"/>
        </w:rPr>
        <w:t>Secondary</w:t>
      </w:r>
      <w:r>
        <w:rPr>
          <w:spacing w:val="13"/>
        </w:rPr>
        <w:t> </w:t>
      </w:r>
      <w:r>
        <w:rPr>
          <w:w w:val="90"/>
        </w:rPr>
        <w:t>Education</w:t>
      </w:r>
      <w:r>
        <w:rPr>
          <w:rFonts w:ascii="Malgun Gothic" w:eastAsia="Malgun Gothic"/>
          <w:w w:val="90"/>
        </w:rPr>
        <w:t>》</w:t>
      </w:r>
      <w:r>
        <w:rPr>
          <w:w w:val="90"/>
        </w:rPr>
        <w:t>Copyright</w:t>
      </w:r>
      <w:r>
        <w:rPr>
          <w:spacing w:val="16"/>
        </w:rPr>
        <w:t> </w:t>
      </w:r>
      <w:r>
        <w:rPr>
          <w:w w:val="90"/>
        </w:rPr>
        <w:t>License</w:t>
      </w:r>
      <w:r>
        <w:rPr>
          <w:spacing w:val="13"/>
        </w:rPr>
        <w:t> </w:t>
      </w:r>
      <w:r>
        <w:rPr>
          <w:spacing w:val="-2"/>
          <w:w w:val="90"/>
        </w:rPr>
        <w:t>Agreement</w:t>
      </w:r>
    </w:p>
    <w:p>
      <w:pPr>
        <w:pStyle w:val="BodyText"/>
        <w:spacing w:before="11"/>
        <w:rPr>
          <w:rFonts w:ascii="Times New Roman"/>
          <w:b/>
        </w:rPr>
      </w:pPr>
    </w:p>
    <w:p>
      <w:pPr>
        <w:tabs>
          <w:tab w:pos="6270" w:val="left" w:leader="none"/>
        </w:tabs>
        <w:spacing w:line="256" w:lineRule="auto" w:before="0"/>
        <w:ind w:left="57" w:right="1173" w:firstLine="0"/>
        <w:jc w:val="left"/>
        <w:rPr>
          <w:sz w:val="24"/>
        </w:rPr>
      </w:pPr>
      <w:r>
        <w:rPr>
          <w:rFonts w:ascii="Times New Roman"/>
          <w:b/>
          <w:sz w:val="24"/>
        </w:rPr>
        <w:t>Manuscript Title: </w:t>
      </w:r>
      <w:r>
        <w:rPr>
          <w:rFonts w:ascii="Times New Roman"/>
          <w:b/>
          <w:sz w:val="24"/>
          <w:u w:val="single"/>
        </w:rPr>
        <w:tab/>
      </w:r>
      <w:r>
        <w:rPr>
          <w:sz w:val="24"/>
        </w:rPr>
        <w:t>(hereinafter</w:t>
      </w:r>
      <w:r>
        <w:rPr>
          <w:spacing w:val="-16"/>
          <w:sz w:val="24"/>
        </w:rPr>
        <w:t> </w:t>
      </w:r>
      <w:r>
        <w:rPr>
          <w:sz w:val="24"/>
        </w:rPr>
        <w:t>"the </w:t>
      </w:r>
      <w:r>
        <w:rPr>
          <w:spacing w:val="-2"/>
          <w:sz w:val="24"/>
        </w:rPr>
        <w:t>Manuscript")</w:t>
      </w:r>
    </w:p>
    <w:p>
      <w:pPr>
        <w:pStyle w:val="ListParagraph"/>
        <w:numPr>
          <w:ilvl w:val="1"/>
          <w:numId w:val="1"/>
        </w:numPr>
        <w:tabs>
          <w:tab w:pos="774" w:val="left" w:leader="none"/>
          <w:tab w:pos="776" w:val="left" w:leader="none"/>
        </w:tabs>
        <w:spacing w:line="256" w:lineRule="auto" w:before="283" w:after="0"/>
        <w:ind w:left="776" w:right="512" w:hanging="360"/>
        <w:jc w:val="left"/>
        <w:rPr>
          <w:sz w:val="24"/>
        </w:rPr>
      </w:pPr>
      <w:r>
        <w:rPr>
          <w:sz w:val="24"/>
        </w:rPr>
        <w:t>Upon</w:t>
      </w:r>
      <w:r>
        <w:rPr>
          <w:spacing w:val="-8"/>
          <w:sz w:val="24"/>
        </w:rPr>
        <w:t> </w:t>
      </w:r>
      <w:r>
        <w:rPr>
          <w:sz w:val="24"/>
        </w:rPr>
        <w:t>acceptance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this</w:t>
      </w:r>
      <w:r>
        <w:rPr>
          <w:spacing w:val="-8"/>
          <w:sz w:val="24"/>
        </w:rPr>
        <w:t> </w:t>
      </w:r>
      <w:r>
        <w:rPr>
          <w:sz w:val="24"/>
        </w:rPr>
        <w:t>manuscript</w:t>
      </w:r>
      <w:r>
        <w:rPr>
          <w:spacing w:val="-8"/>
          <w:sz w:val="24"/>
        </w:rPr>
        <w:t> </w:t>
      </w:r>
      <w:r>
        <w:rPr>
          <w:sz w:val="24"/>
        </w:rPr>
        <w:t>for</w:t>
      </w:r>
      <w:r>
        <w:rPr>
          <w:spacing w:val="-8"/>
          <w:sz w:val="24"/>
        </w:rPr>
        <w:t> </w:t>
      </w:r>
      <w:r>
        <w:rPr>
          <w:sz w:val="24"/>
        </w:rPr>
        <w:t>publication</w:t>
      </w:r>
      <w:r>
        <w:rPr>
          <w:spacing w:val="-8"/>
          <w:sz w:val="24"/>
        </w:rPr>
        <w:t> </w:t>
      </w:r>
      <w:r>
        <w:rPr>
          <w:sz w:val="24"/>
        </w:rPr>
        <w:t>by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8"/>
          <w:sz w:val="24"/>
        </w:rPr>
        <w:t> </w:t>
      </w:r>
      <w:r>
        <w:rPr>
          <w:rFonts w:ascii="Times New Roman"/>
          <w:i/>
          <w:sz w:val="25"/>
        </w:rPr>
        <w:t>Journal</w:t>
      </w:r>
      <w:r>
        <w:rPr>
          <w:rFonts w:ascii="Times New Roman"/>
          <w:i/>
          <w:spacing w:val="-8"/>
          <w:sz w:val="25"/>
        </w:rPr>
        <w:t> </w:t>
      </w:r>
      <w:r>
        <w:rPr>
          <w:rFonts w:ascii="Times New Roman"/>
          <w:i/>
          <w:sz w:val="25"/>
        </w:rPr>
        <w:t>of</w:t>
      </w:r>
      <w:r>
        <w:rPr>
          <w:rFonts w:ascii="Times New Roman"/>
          <w:i/>
          <w:spacing w:val="-8"/>
          <w:sz w:val="25"/>
        </w:rPr>
        <w:t> </w:t>
      </w:r>
      <w:r>
        <w:rPr>
          <w:rFonts w:ascii="Times New Roman"/>
          <w:i/>
          <w:sz w:val="25"/>
        </w:rPr>
        <w:t>Secondary Education</w:t>
      </w:r>
      <w:r>
        <w:rPr>
          <w:rFonts w:ascii="Times New Roman"/>
          <w:i/>
          <w:spacing w:val="-16"/>
          <w:sz w:val="25"/>
        </w:rPr>
        <w:t> </w:t>
      </w:r>
      <w:r>
        <w:rPr>
          <w:sz w:val="24"/>
        </w:rPr>
        <w:t>(published</w:t>
      </w:r>
      <w:r>
        <w:rPr>
          <w:spacing w:val="-15"/>
          <w:sz w:val="24"/>
        </w:rPr>
        <w:t> </w:t>
      </w:r>
      <w:r>
        <w:rPr>
          <w:sz w:val="24"/>
        </w:rPr>
        <w:t>by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School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6"/>
          <w:sz w:val="24"/>
        </w:rPr>
        <w:t> </w:t>
      </w:r>
      <w:r>
        <w:rPr>
          <w:sz w:val="24"/>
        </w:rPr>
        <w:t>Teacher</w:t>
      </w:r>
      <w:r>
        <w:rPr>
          <w:spacing w:val="-15"/>
          <w:sz w:val="24"/>
        </w:rPr>
        <w:t> </w:t>
      </w:r>
      <w:r>
        <w:rPr>
          <w:sz w:val="24"/>
        </w:rPr>
        <w:t>Education,</w:t>
      </w:r>
      <w:r>
        <w:rPr>
          <w:spacing w:val="-15"/>
          <w:sz w:val="24"/>
        </w:rPr>
        <w:t> </w:t>
      </w:r>
      <w:r>
        <w:rPr>
          <w:sz w:val="24"/>
        </w:rPr>
        <w:t>National</w:t>
      </w:r>
      <w:r>
        <w:rPr>
          <w:spacing w:val="-15"/>
          <w:sz w:val="24"/>
        </w:rPr>
        <w:t> </w:t>
      </w:r>
      <w:r>
        <w:rPr>
          <w:sz w:val="24"/>
        </w:rPr>
        <w:t>Taiwan</w:t>
      </w:r>
      <w:r>
        <w:rPr>
          <w:spacing w:val="-16"/>
          <w:sz w:val="24"/>
        </w:rPr>
        <w:t> </w:t>
      </w:r>
      <w:r>
        <w:rPr>
          <w:sz w:val="24"/>
        </w:rPr>
        <w:t>Normal University), the author agrees to grant a non-exclusive, royalty-free license to the School of Teacher Education at National Taiwan Normal University and National Taiwan Normal University for the following uses:</w:t>
      </w:r>
    </w:p>
    <w:p>
      <w:pPr>
        <w:pStyle w:val="ListParagraph"/>
        <w:numPr>
          <w:ilvl w:val="2"/>
          <w:numId w:val="1"/>
        </w:numPr>
        <w:tabs>
          <w:tab w:pos="1080" w:val="left" w:leader="none"/>
        </w:tabs>
        <w:spacing w:line="240" w:lineRule="auto" w:before="4" w:after="0"/>
        <w:ind w:left="1080" w:right="0" w:hanging="323"/>
        <w:jc w:val="left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publish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print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digital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format.</w:t>
      </w:r>
    </w:p>
    <w:p>
      <w:pPr>
        <w:pStyle w:val="ListParagraph"/>
        <w:numPr>
          <w:ilvl w:val="2"/>
          <w:numId w:val="1"/>
        </w:numPr>
        <w:tabs>
          <w:tab w:pos="1007" w:val="left" w:leader="none"/>
          <w:tab w:pos="1075" w:val="left" w:leader="none"/>
        </w:tabs>
        <w:spacing w:line="256" w:lineRule="auto" w:before="25" w:after="0"/>
        <w:ind w:left="1007" w:right="543" w:hanging="255"/>
        <w:jc w:val="left"/>
        <w:rPr>
          <w:sz w:val="24"/>
        </w:rPr>
      </w:pPr>
      <w:r>
        <w:rPr>
          <w:sz w:val="24"/>
        </w:rPr>
        <w:t>To perform acts of digital archiving, reproduction, public transmission via the internet,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authorize</w:t>
      </w:r>
      <w:r>
        <w:rPr>
          <w:spacing w:val="-3"/>
          <w:sz w:val="24"/>
        </w:rPr>
        <w:t> </w:t>
      </w:r>
      <w:r>
        <w:rPr>
          <w:sz w:val="24"/>
        </w:rPr>
        <w:t>users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download, print,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browse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purpose</w:t>
      </w:r>
      <w:r>
        <w:rPr>
          <w:spacing w:val="-3"/>
          <w:sz w:val="24"/>
        </w:rPr>
        <w:t> </w:t>
      </w:r>
      <w:r>
        <w:rPr>
          <w:sz w:val="24"/>
        </w:rPr>
        <w:t>of database sales or service provision.</w:t>
      </w:r>
    </w:p>
    <w:p>
      <w:pPr>
        <w:pStyle w:val="ListParagraph"/>
        <w:numPr>
          <w:ilvl w:val="2"/>
          <w:numId w:val="1"/>
        </w:numPr>
        <w:tabs>
          <w:tab w:pos="1007" w:val="left" w:leader="none"/>
          <w:tab w:pos="1075" w:val="left" w:leader="none"/>
        </w:tabs>
        <w:spacing w:line="256" w:lineRule="auto" w:before="3" w:after="0"/>
        <w:ind w:left="1007" w:right="292" w:hanging="255"/>
        <w:jc w:val="lef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sublicense</w:t>
      </w:r>
      <w:r>
        <w:rPr>
          <w:spacing w:val="-3"/>
          <w:sz w:val="24"/>
        </w:rPr>
        <w:t> </w:t>
      </w:r>
      <w:r>
        <w:rPr>
          <w:sz w:val="24"/>
        </w:rPr>
        <w:t>other</w:t>
      </w:r>
      <w:r>
        <w:rPr>
          <w:spacing w:val="-4"/>
          <w:sz w:val="24"/>
        </w:rPr>
        <w:t> </w:t>
      </w:r>
      <w:r>
        <w:rPr>
          <w:sz w:val="24"/>
        </w:rPr>
        <w:t>database</w:t>
      </w:r>
      <w:r>
        <w:rPr>
          <w:spacing w:val="-3"/>
          <w:sz w:val="24"/>
        </w:rPr>
        <w:t> </w:t>
      </w:r>
      <w:r>
        <w:rPr>
          <w:sz w:val="24"/>
        </w:rPr>
        <w:t>providers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include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Manuscript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their</w:t>
      </w:r>
      <w:r>
        <w:rPr>
          <w:spacing w:val="-4"/>
          <w:sz w:val="24"/>
        </w:rPr>
        <w:t> </w:t>
      </w:r>
      <w:r>
        <w:rPr>
          <w:sz w:val="24"/>
        </w:rPr>
        <w:t>databases to provide services.</w:t>
      </w:r>
    </w:p>
    <w:p>
      <w:pPr>
        <w:pStyle w:val="ListParagraph"/>
        <w:numPr>
          <w:ilvl w:val="2"/>
          <w:numId w:val="1"/>
        </w:numPr>
        <w:tabs>
          <w:tab w:pos="1092" w:val="left" w:leader="none"/>
        </w:tabs>
        <w:spacing w:line="240" w:lineRule="auto" w:before="2" w:after="0"/>
        <w:ind w:left="1092" w:right="0" w:hanging="323"/>
        <w:jc w:val="left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modify</w:t>
      </w:r>
      <w:r>
        <w:rPr>
          <w:spacing w:val="-3"/>
          <w:sz w:val="24"/>
        </w:rPr>
        <w:t> </w:t>
      </w:r>
      <w:r>
        <w:rPr>
          <w:sz w:val="24"/>
        </w:rPr>
        <w:t>formatting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meet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system</w:t>
      </w:r>
      <w:r>
        <w:rPr>
          <w:spacing w:val="-3"/>
          <w:sz w:val="24"/>
        </w:rPr>
        <w:t> </w:t>
      </w:r>
      <w:r>
        <w:rPr>
          <w:sz w:val="24"/>
        </w:rPr>
        <w:t>requirements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various</w:t>
      </w:r>
      <w:r>
        <w:rPr>
          <w:spacing w:val="-2"/>
          <w:sz w:val="24"/>
        </w:rPr>
        <w:t> databases.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  <w:tab w:pos="777" w:val="left" w:leader="none"/>
        </w:tabs>
        <w:spacing w:line="256" w:lineRule="auto" w:before="302" w:after="0"/>
        <w:ind w:left="777" w:right="252" w:hanging="360"/>
        <w:jc w:val="left"/>
        <w:rPr>
          <w:sz w:val="24"/>
        </w:rPr>
      </w:pPr>
      <w:r>
        <w:rPr>
          <w:sz w:val="24"/>
        </w:rPr>
        <w:t>The author agrees that the School of Teacher Education at National Taiwan Normal University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National</w:t>
      </w:r>
      <w:r>
        <w:rPr>
          <w:spacing w:val="-3"/>
          <w:sz w:val="24"/>
        </w:rPr>
        <w:t> </w:t>
      </w:r>
      <w:r>
        <w:rPr>
          <w:sz w:val="24"/>
        </w:rPr>
        <w:t>Taiwan</w:t>
      </w:r>
      <w:r>
        <w:rPr>
          <w:spacing w:val="-3"/>
          <w:sz w:val="24"/>
        </w:rPr>
        <w:t> </w:t>
      </w:r>
      <w:r>
        <w:rPr>
          <w:sz w:val="24"/>
        </w:rPr>
        <w:t>Normal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6"/>
          <w:sz w:val="24"/>
        </w:rPr>
        <w:t> </w:t>
      </w:r>
      <w:r>
        <w:rPr>
          <w:sz w:val="24"/>
        </w:rPr>
        <w:t>may,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their</w:t>
      </w:r>
      <w:r>
        <w:rPr>
          <w:spacing w:val="-5"/>
          <w:sz w:val="24"/>
        </w:rPr>
        <w:t> </w:t>
      </w:r>
      <w:r>
        <w:rPr>
          <w:sz w:val="24"/>
        </w:rPr>
        <w:t>discretion,</w:t>
      </w:r>
      <w:r>
        <w:rPr>
          <w:spacing w:val="-3"/>
          <w:sz w:val="24"/>
        </w:rPr>
        <w:t> </w:t>
      </w:r>
      <w:r>
        <w:rPr>
          <w:sz w:val="24"/>
        </w:rPr>
        <w:t>sublicense other database providers with or without compensation. Except in cases of</w:t>
      </w:r>
    </w:p>
    <w:p>
      <w:pPr>
        <w:pStyle w:val="BodyText"/>
        <w:spacing w:line="256" w:lineRule="auto" w:before="3"/>
        <w:ind w:left="777"/>
      </w:pPr>
      <w:r>
        <w:rPr/>
        <w:t>non-commercial cooperation, the School of Teacher Education at National Taiwan Normal</w:t>
      </w:r>
      <w:r>
        <w:rPr>
          <w:spacing w:val="-4"/>
        </w:rPr>
        <w:t> </w:t>
      </w:r>
      <w:r>
        <w:rPr/>
        <w:t>University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National</w:t>
      </w:r>
      <w:r>
        <w:rPr>
          <w:spacing w:val="-4"/>
        </w:rPr>
        <w:t> </w:t>
      </w:r>
      <w:r>
        <w:rPr/>
        <w:t>Taiwan</w:t>
      </w:r>
      <w:r>
        <w:rPr>
          <w:spacing w:val="-4"/>
        </w:rPr>
        <w:t> </w:t>
      </w:r>
      <w:r>
        <w:rPr/>
        <w:t>Normal</w:t>
      </w:r>
      <w:r>
        <w:rPr>
          <w:spacing w:val="-4"/>
        </w:rPr>
        <w:t> </w:t>
      </w:r>
      <w:r>
        <w:rPr/>
        <w:t>University</w:t>
      </w:r>
      <w:r>
        <w:rPr>
          <w:spacing w:val="-4"/>
        </w:rPr>
        <w:t> </w:t>
      </w:r>
      <w:r>
        <w:rPr/>
        <w:t>shall</w:t>
      </w:r>
      <w:r>
        <w:rPr>
          <w:spacing w:val="-4"/>
        </w:rPr>
        <w:t> </w:t>
      </w:r>
      <w:r>
        <w:rPr/>
        <w:t>disclose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status</w:t>
      </w:r>
      <w:r>
        <w:rPr>
          <w:spacing w:val="-3"/>
        </w:rPr>
        <w:t> </w:t>
      </w:r>
      <w:r>
        <w:rPr/>
        <w:t>of such sublicensing in the submission guidelines or on their website.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  <w:tab w:pos="777" w:val="left" w:leader="none"/>
        </w:tabs>
        <w:spacing w:line="256" w:lineRule="auto" w:before="3" w:after="0"/>
        <w:ind w:left="777" w:right="151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author</w:t>
      </w:r>
      <w:r>
        <w:rPr>
          <w:spacing w:val="-4"/>
          <w:sz w:val="24"/>
        </w:rPr>
        <w:t> </w:t>
      </w:r>
      <w:r>
        <w:rPr>
          <w:sz w:val="24"/>
        </w:rPr>
        <w:t>guarantees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Manuscript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their</w:t>
      </w:r>
      <w:r>
        <w:rPr>
          <w:spacing w:val="-3"/>
          <w:sz w:val="24"/>
        </w:rPr>
        <w:t> </w:t>
      </w:r>
      <w:r>
        <w:rPr>
          <w:sz w:val="24"/>
        </w:rPr>
        <w:t>own</w:t>
      </w:r>
      <w:r>
        <w:rPr>
          <w:spacing w:val="-2"/>
          <w:sz w:val="24"/>
        </w:rPr>
        <w:t> </w:t>
      </w:r>
      <w:r>
        <w:rPr>
          <w:sz w:val="24"/>
        </w:rPr>
        <w:t>original</w:t>
      </w:r>
      <w:r>
        <w:rPr>
          <w:spacing w:val="-2"/>
          <w:sz w:val="24"/>
        </w:rPr>
        <w:t> </w:t>
      </w:r>
      <w:r>
        <w:rPr>
          <w:sz w:val="24"/>
        </w:rPr>
        <w:t>work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they</w:t>
      </w:r>
      <w:r>
        <w:rPr>
          <w:spacing w:val="-2"/>
          <w:sz w:val="24"/>
        </w:rPr>
        <w:t> </w:t>
      </w:r>
      <w:r>
        <w:rPr>
          <w:sz w:val="24"/>
        </w:rPr>
        <w:t>have the right to grant the licenses set forth in this agreement. The author also guarantees</w:t>
      </w:r>
      <w:r>
        <w:rPr>
          <w:spacing w:val="40"/>
          <w:sz w:val="24"/>
        </w:rPr>
        <w:t> </w:t>
      </w:r>
      <w:r>
        <w:rPr>
          <w:sz w:val="24"/>
        </w:rPr>
        <w:t>that the licensed work does not infringe upon the intellectual property rights of any third party. This agreement is a non-exclusive license; the author retains the copyright to the licensed work after signing.</w:t>
      </w:r>
    </w:p>
    <w:p>
      <w:pPr>
        <w:pStyle w:val="BodyText"/>
        <w:spacing w:line="256" w:lineRule="auto" w:before="285"/>
        <w:ind w:left="57"/>
      </w:pPr>
      <w:r>
        <w:rPr/>
        <w:t>To:</w:t>
      </w:r>
      <w:r>
        <w:rPr>
          <w:spacing w:val="-5"/>
        </w:rPr>
        <w:t> </w:t>
      </w:r>
      <w:r>
        <w:rPr/>
        <w:t>School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Teacher</w:t>
      </w:r>
      <w:r>
        <w:rPr>
          <w:spacing w:val="-5"/>
        </w:rPr>
        <w:t> </w:t>
      </w:r>
      <w:r>
        <w:rPr/>
        <w:t>Education,</w:t>
      </w:r>
      <w:r>
        <w:rPr>
          <w:spacing w:val="-5"/>
        </w:rPr>
        <w:t> </w:t>
      </w:r>
      <w:r>
        <w:rPr/>
        <w:t>National</w:t>
      </w:r>
      <w:r>
        <w:rPr>
          <w:spacing w:val="-5"/>
        </w:rPr>
        <w:t> </w:t>
      </w:r>
      <w:r>
        <w:rPr/>
        <w:t>Taiwan</w:t>
      </w:r>
      <w:r>
        <w:rPr>
          <w:spacing w:val="-7"/>
        </w:rPr>
        <w:t> </w:t>
      </w:r>
      <w:r>
        <w:rPr/>
        <w:t>Normal</w:t>
      </w:r>
      <w:r>
        <w:rPr>
          <w:spacing w:val="-5"/>
        </w:rPr>
        <w:t> </w:t>
      </w:r>
      <w:r>
        <w:rPr/>
        <w:t>University</w:t>
      </w:r>
      <w:r>
        <w:rPr>
          <w:spacing w:val="-2"/>
        </w:rPr>
        <w:t> </w:t>
      </w:r>
      <w:r>
        <w:rPr/>
        <w:t>National</w:t>
      </w:r>
      <w:r>
        <w:rPr>
          <w:spacing w:val="-5"/>
        </w:rPr>
        <w:t> </w:t>
      </w:r>
      <w:r>
        <w:rPr/>
        <w:t>Taiwan</w:t>
      </w:r>
      <w:r>
        <w:rPr>
          <w:spacing w:val="-5"/>
        </w:rPr>
        <w:t> </w:t>
      </w:r>
      <w:r>
        <w:rPr/>
        <w:t>Normal </w:t>
      </w:r>
      <w:r>
        <w:rPr>
          <w:spacing w:val="-2"/>
        </w:rPr>
        <w:t>University</w:t>
      </w:r>
    </w:p>
    <w:p>
      <w:pPr>
        <w:tabs>
          <w:tab w:pos="4845" w:val="left" w:leader="none"/>
        </w:tabs>
        <w:spacing w:line="256" w:lineRule="auto" w:before="283"/>
        <w:ind w:left="57" w:right="538" w:firstLine="0"/>
        <w:jc w:val="left"/>
        <w:rPr>
          <w:sz w:val="24"/>
        </w:rPr>
      </w:pPr>
      <w:r>
        <w:rPr>
          <w:rFonts w:ascii="Times New Roman"/>
          <w:b/>
          <w:sz w:val="24"/>
        </w:rPr>
        <w:t>Licensor (Author) Signature: </w:t>
      </w:r>
      <w:r>
        <w:rPr>
          <w:rFonts w:ascii="Times New Roman"/>
          <w:b/>
          <w:sz w:val="24"/>
          <w:u w:val="single"/>
        </w:rPr>
        <w:tab/>
      </w:r>
      <w:r>
        <w:rPr>
          <w:sz w:val="24"/>
        </w:rPr>
        <w:t>(Please</w:t>
      </w:r>
      <w:r>
        <w:rPr>
          <w:spacing w:val="-6"/>
          <w:sz w:val="24"/>
        </w:rPr>
        <w:t> </w:t>
      </w:r>
      <w:r>
        <w:rPr>
          <w:sz w:val="24"/>
        </w:rPr>
        <w:t>sign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mail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original</w:t>
      </w:r>
      <w:r>
        <w:rPr>
          <w:spacing w:val="-6"/>
          <w:sz w:val="24"/>
        </w:rPr>
        <w:t> </w:t>
      </w:r>
      <w:r>
        <w:rPr>
          <w:sz w:val="24"/>
        </w:rPr>
        <w:t>copy back to the university)</w:t>
      </w:r>
    </w:p>
    <w:p>
      <w:pPr>
        <w:pStyle w:val="BodyText"/>
        <w:spacing w:before="28"/>
      </w:pPr>
    </w:p>
    <w:p>
      <w:pPr>
        <w:pStyle w:val="Heading2"/>
        <w:tabs>
          <w:tab w:pos="3610" w:val="left" w:leader="none"/>
          <w:tab w:pos="3812" w:val="left" w:leader="none"/>
        </w:tabs>
        <w:spacing w:line="348" w:lineRule="auto"/>
        <w:ind w:right="5115"/>
      </w:pPr>
      <w:r>
        <w:rPr>
          <w:w w:val="95"/>
        </w:rPr>
        <w:t>ID Card Number: </w:t>
      </w:r>
      <w:r>
        <w:rPr>
          <w:u w:val="single"/>
        </w:rPr>
        <w:tab/>
        <w:tab/>
      </w:r>
      <w:r>
        <w:rPr/>
        <w:t> </w:t>
      </w:r>
      <w:r>
        <w:rPr>
          <w:w w:val="95"/>
        </w:rPr>
        <w:t>Phone Number: </w:t>
      </w:r>
      <w:r>
        <w:rPr>
          <w:u w:val="single"/>
        </w:rPr>
        <w:tab/>
      </w:r>
      <w:r>
        <w:rPr>
          <w:spacing w:val="-34"/>
          <w:u w:val="single"/>
        </w:rPr>
        <w:t> </w:t>
      </w:r>
      <w:r>
        <w:rPr/>
        <w:t> </w:t>
      </w:r>
      <w:r>
        <w:rPr>
          <w:w w:val="95"/>
        </w:rPr>
        <w:t>Email Address: </w:t>
      </w:r>
      <w:r>
        <w:rPr>
          <w:u w:val="single"/>
        </w:rPr>
        <w:tab/>
      </w:r>
    </w:p>
    <w:p>
      <w:pPr>
        <w:tabs>
          <w:tab w:pos="1232" w:val="left" w:leader="none"/>
          <w:tab w:pos="2506" w:val="left" w:leader="none"/>
          <w:tab w:pos="2910" w:val="left" w:leader="none"/>
          <w:tab w:pos="3945" w:val="left" w:leader="none"/>
          <w:tab w:pos="4777" w:val="left" w:leader="none"/>
        </w:tabs>
        <w:spacing w:line="333" w:lineRule="auto" w:before="0"/>
        <w:ind w:left="57" w:right="4151" w:firstLine="0"/>
        <w:jc w:val="left"/>
        <w:rPr>
          <w:sz w:val="24"/>
        </w:rPr>
      </w:pPr>
      <w:r>
        <w:rPr>
          <w:rFonts w:ascii="Times New Roman"/>
          <w:b/>
          <w:sz w:val="24"/>
        </w:rPr>
        <w:t>Registered Address: </w:t>
      </w:r>
      <w:r>
        <w:rPr>
          <w:rFonts w:ascii="Times New Roman"/>
          <w:b/>
          <w:sz w:val="24"/>
          <w:u w:val="single"/>
        </w:rPr>
        <w:tab/>
        <w:tab/>
      </w:r>
      <w:r>
        <w:rPr>
          <w:rFonts w:ascii="Times New Roman"/>
          <w:b/>
          <w:sz w:val="24"/>
          <w:u w:val="single"/>
        </w:rPr>
        <w:tab/>
        <w:tab/>
      </w:r>
      <w:r>
        <w:rPr>
          <w:rFonts w:ascii="Times New Roman"/>
          <w:b/>
          <w:sz w:val="24"/>
        </w:rPr>
        <w:t> Date: </w:t>
      </w:r>
      <w:r>
        <w:rPr>
          <w:rFonts w:ascii="Times New Roman"/>
          <w:b/>
          <w:sz w:val="24"/>
          <w:u w:val="single"/>
        </w:rPr>
        <w:tab/>
      </w:r>
      <w:r>
        <w:rPr>
          <w:sz w:val="24"/>
        </w:rPr>
        <w:t>(Year) </w:t>
      </w:r>
      <w:r>
        <w:rPr>
          <w:sz w:val="24"/>
          <w:u w:val="single"/>
        </w:rPr>
        <w:tab/>
      </w:r>
      <w:r>
        <w:rPr>
          <w:sz w:val="24"/>
        </w:rPr>
        <w:t>(Month) </w:t>
      </w:r>
      <w:r>
        <w:rPr>
          <w:sz w:val="24"/>
          <w:u w:val="single"/>
        </w:rPr>
        <w:tab/>
      </w:r>
      <w:r>
        <w:rPr>
          <w:spacing w:val="-4"/>
          <w:sz w:val="24"/>
        </w:rPr>
        <w:t>(Day)</w:t>
      </w:r>
    </w:p>
    <w:sectPr>
      <w:pgSz w:w="11910" w:h="16840"/>
      <w:pgMar w:top="1100" w:bottom="280" w:left="1417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PMingLiU-ExtB">
    <w:altName w:val="PMingLiU-ExtB"/>
    <w:charset w:val="1"/>
    <w:family w:val="roman"/>
    <w:pitch w:val="variable"/>
  </w:font>
  <w:font w:name="Malgun Gothic">
    <w:altName w:val="Malgun Gothic"/>
    <w:charset w:val="1"/>
    <w:family w:val="swiss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chineseCountingThousand"/>
      <w:lvlText w:val="%1、"/>
      <w:lvlJc w:val="left"/>
      <w:pPr>
        <w:ind w:left="537" w:hanging="448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34"/>
        <w:w w:val="100"/>
        <w:sz w:val="22"/>
        <w:szCs w:val="22"/>
        <w:lang w:val="en-US" w:eastAsia="zh-TW" w:bidi="ar-SA"/>
      </w:rPr>
    </w:lvl>
    <w:lvl w:ilvl="1">
      <w:start w:val="1"/>
      <w:numFmt w:val="decimal"/>
      <w:lvlText w:val="%2."/>
      <w:lvlJc w:val="left"/>
      <w:pPr>
        <w:ind w:left="777" w:hanging="360"/>
        <w:jc w:val="left"/>
      </w:pPr>
      <w:rPr>
        <w:rFonts w:hint="default"/>
        <w:spacing w:val="-1"/>
        <w:w w:val="100"/>
        <w:lang w:val="en-US" w:eastAsia="zh-TW" w:bidi="ar-SA"/>
      </w:rPr>
    </w:lvl>
    <w:lvl w:ilvl="2">
      <w:start w:val="1"/>
      <w:numFmt w:val="decimal"/>
      <w:lvlText w:val="(%3)"/>
      <w:lvlJc w:val="left"/>
      <w:pPr>
        <w:ind w:left="1081" w:hanging="324"/>
        <w:jc w:val="left"/>
      </w:pPr>
      <w:rPr>
        <w:rFonts w:hint="default" w:ascii="PMingLiU-ExtB" w:hAnsi="PMingLiU-ExtB" w:eastAsia="PMingLiU-ExtB" w:cs="PMingLiU-ExtB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3">
      <w:start w:val="0"/>
      <w:numFmt w:val="bullet"/>
      <w:lvlText w:val="•"/>
      <w:lvlJc w:val="left"/>
      <w:pPr>
        <w:ind w:left="2061" w:hanging="324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042" w:hanging="324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023" w:hanging="324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5005" w:hanging="324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5986" w:hanging="324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6967" w:hanging="324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MingLiU-ExtB" w:hAnsi="PMingLiU-ExtB" w:eastAsia="PMingLiU-ExtB" w:cs="PMingLiU-ExtB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PMingLiU-ExtB" w:hAnsi="PMingLiU-ExtB" w:eastAsia="PMingLiU-ExtB" w:cs="PMingLiU-ExtB"/>
      <w:sz w:val="24"/>
      <w:szCs w:val="24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line="496" w:lineRule="exact"/>
      <w:ind w:left="546"/>
      <w:jc w:val="center"/>
      <w:outlineLvl w:val="1"/>
    </w:pPr>
    <w:rPr>
      <w:rFonts w:ascii="Microsoft JhengHei" w:hAnsi="Microsoft JhengHei" w:eastAsia="Microsoft JhengHei" w:cs="Microsoft JhengHei"/>
      <w:b/>
      <w:bCs/>
      <w:sz w:val="32"/>
      <w:szCs w:val="32"/>
      <w:lang w:val="en-US" w:eastAsia="zh-TW" w:bidi="ar-SA"/>
    </w:rPr>
  </w:style>
  <w:style w:styleId="Heading2" w:type="paragraph">
    <w:name w:val="Heading 2"/>
    <w:basedOn w:val="Normal"/>
    <w:uiPriority w:val="1"/>
    <w:qFormat/>
    <w:pPr>
      <w:ind w:left="5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ind w:left="776" w:hanging="480"/>
    </w:pPr>
    <w:rPr>
      <w:rFonts w:ascii="PMingLiU-ExtB" w:hAnsi="PMingLiU-ExtB" w:eastAsia="PMingLiU-ExtB" w:cs="PMingLiU-ExtB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《中等教育》著作授權同意書</dc:title>
  <dcterms:created xsi:type="dcterms:W3CDTF">2026-07-21T08:09:04Z</dcterms:created>
  <dcterms:modified xsi:type="dcterms:W3CDTF">2026-07-21T08:09:04Z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2016</vt:lpwstr>
  </property>
</Properties>
</file>